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65ED98AE" w:rsidR="007E44D9" w:rsidRPr="00A418EB" w:rsidRDefault="00A418EB" w:rsidP="007E44D9">
      <w:pPr>
        <w:bidi/>
        <w:spacing w:after="0" w:line="240" w:lineRule="auto"/>
        <w:jc w:val="center"/>
        <w:rPr>
          <w:rFonts w:cs="Calibri"/>
          <w:b/>
          <w:bCs/>
          <w:color w:val="0070C0"/>
          <w:sz w:val="28"/>
          <w:szCs w:val="28"/>
          <w:rtl/>
          <w:lang w:bidi="ar-IQ"/>
        </w:rPr>
      </w:pPr>
      <w:r w:rsidRPr="00A418EB">
        <w:rPr>
          <w:rFonts w:cs="Calibri" w:hint="cs"/>
          <w:b/>
          <w:bCs/>
          <w:color w:val="0070C0"/>
          <w:sz w:val="28"/>
          <w:szCs w:val="28"/>
          <w:rtl/>
          <w:lang w:bidi="ar-IQ"/>
        </w:rPr>
        <w:t>هيأه</w:t>
      </w:r>
      <w:r w:rsidR="00D73852" w:rsidRPr="00A418EB">
        <w:rPr>
          <w:rFonts w:cs="Calibri" w:hint="cs"/>
          <w:b/>
          <w:bCs/>
          <w:color w:val="0070C0"/>
          <w:sz w:val="28"/>
          <w:szCs w:val="28"/>
          <w:rtl/>
          <w:lang w:bidi="ar-IQ"/>
        </w:rPr>
        <w:t xml:space="preserve"> الشفافية في إدارة الثروات الطبيعية</w:t>
      </w:r>
    </w:p>
    <w:p w14:paraId="5B01C53C" w14:textId="0DE37F04" w:rsidR="008C3D46" w:rsidRPr="00A418EB" w:rsidRDefault="005B15F7" w:rsidP="007E44D9">
      <w:pPr>
        <w:bidi/>
        <w:spacing w:after="240" w:line="240" w:lineRule="auto"/>
        <w:jc w:val="center"/>
        <w:rPr>
          <w:rFonts w:cs="Calibri"/>
          <w:b/>
          <w:bCs/>
          <w:color w:val="0070C0"/>
          <w:sz w:val="28"/>
          <w:szCs w:val="28"/>
          <w:rtl/>
          <w:lang w:bidi="ar-IQ"/>
        </w:rPr>
      </w:pPr>
      <w:r w:rsidRPr="00A418EB">
        <w:rPr>
          <w:rFonts w:cs="Calibri"/>
          <w:b/>
          <w:bCs/>
          <w:color w:val="0070C0"/>
          <w:sz w:val="28"/>
          <w:szCs w:val="28"/>
          <w:rtl/>
          <w:lang w:bidi="ar-IQ"/>
        </w:rPr>
        <w:t>اجتماع</w:t>
      </w:r>
      <w:r w:rsidR="002A18C7" w:rsidRPr="00A418EB">
        <w:rPr>
          <w:rFonts w:cs="Calibri"/>
          <w:b/>
          <w:bCs/>
          <w:color w:val="0070C0"/>
          <w:sz w:val="28"/>
          <w:szCs w:val="28"/>
          <w:rtl/>
          <w:lang w:bidi="ar-IQ"/>
        </w:rPr>
        <w:t xml:space="preserve"> مجلس </w:t>
      </w:r>
      <w:r w:rsidR="00714A5C" w:rsidRPr="00A418EB">
        <w:rPr>
          <w:rFonts w:cs="Calibri"/>
          <w:b/>
          <w:bCs/>
          <w:color w:val="0070C0"/>
          <w:sz w:val="28"/>
          <w:szCs w:val="28"/>
          <w:rtl/>
          <w:lang w:bidi="ar-IQ"/>
        </w:rPr>
        <w:t>الأ</w:t>
      </w:r>
      <w:r w:rsidR="00F645D2" w:rsidRPr="00A418EB">
        <w:rPr>
          <w:rFonts w:cs="Calibri"/>
          <w:b/>
          <w:bCs/>
          <w:color w:val="0070C0"/>
          <w:sz w:val="28"/>
          <w:szCs w:val="28"/>
          <w:rtl/>
          <w:lang w:bidi="ar-IQ"/>
        </w:rPr>
        <w:t>من</w:t>
      </w:r>
      <w:r w:rsidR="00714A5C" w:rsidRPr="00A418EB">
        <w:rPr>
          <w:rFonts w:cs="Calibri"/>
          <w:b/>
          <w:bCs/>
          <w:color w:val="0070C0"/>
          <w:sz w:val="28"/>
          <w:szCs w:val="28"/>
          <w:rtl/>
          <w:lang w:bidi="ar-IQ"/>
        </w:rPr>
        <w:t>اء</w:t>
      </w:r>
      <w:r w:rsidR="002A18C7" w:rsidRPr="00A418EB">
        <w:rPr>
          <w:rFonts w:cs="Calibri"/>
          <w:b/>
          <w:bCs/>
          <w:color w:val="0070C0"/>
          <w:sz w:val="28"/>
          <w:szCs w:val="28"/>
          <w:rtl/>
          <w:lang w:bidi="ar-IQ"/>
        </w:rPr>
        <w:t xml:space="preserve"> رقم </w:t>
      </w:r>
      <w:bookmarkStart w:id="0" w:name="_Hlk19821157"/>
      <w:r w:rsidR="00A418EB" w:rsidRPr="00A418EB">
        <w:rPr>
          <w:rFonts w:cs="Calibri" w:hint="cs"/>
          <w:b/>
          <w:bCs/>
          <w:color w:val="0070C0"/>
          <w:sz w:val="28"/>
          <w:szCs w:val="28"/>
          <w:rtl/>
          <w:lang w:bidi="ar-IQ"/>
        </w:rPr>
        <w:t>84</w:t>
      </w:r>
    </w:p>
    <w:p w14:paraId="0DE33EA8" w14:textId="52306722" w:rsidR="007E44D9" w:rsidRPr="00A418EB" w:rsidRDefault="007E44D9" w:rsidP="00D507DA">
      <w:pPr>
        <w:bidi/>
        <w:spacing w:after="0" w:line="240" w:lineRule="auto"/>
        <w:jc w:val="both"/>
        <w:rPr>
          <w:rFonts w:cs="Calibri"/>
          <w:color w:val="4472C4" w:themeColor="accent1"/>
          <w:sz w:val="28"/>
          <w:szCs w:val="28"/>
          <w:rtl/>
          <w:lang w:bidi="ar-IQ"/>
        </w:rPr>
      </w:pPr>
      <w:r w:rsidRPr="00A418EB">
        <w:rPr>
          <w:rFonts w:cs="Calibri" w:hint="cs"/>
          <w:b/>
          <w:bCs/>
          <w:color w:val="4472C4" w:themeColor="accent1"/>
          <w:sz w:val="28"/>
          <w:szCs w:val="28"/>
          <w:rtl/>
          <w:lang w:bidi="ar-IQ"/>
        </w:rPr>
        <w:t>المكان:</w:t>
      </w:r>
      <w:r w:rsidRPr="00A418EB">
        <w:rPr>
          <w:rFonts w:cs="Calibri" w:hint="cs"/>
          <w:color w:val="4472C4" w:themeColor="accent1"/>
          <w:sz w:val="28"/>
          <w:szCs w:val="28"/>
          <w:rtl/>
          <w:lang w:bidi="ar-IQ"/>
        </w:rPr>
        <w:t xml:space="preserve"> </w:t>
      </w:r>
      <w:r w:rsidR="00A418EB" w:rsidRPr="00A418EB">
        <w:rPr>
          <w:rFonts w:asciiTheme="minorHAnsi" w:hAnsiTheme="minorHAnsi" w:cstheme="minorHAnsi" w:hint="cs"/>
          <w:color w:val="4472C4" w:themeColor="accent1"/>
          <w:sz w:val="28"/>
          <w:szCs w:val="28"/>
          <w:rtl/>
          <w:lang w:bidi="ar-IQ"/>
        </w:rPr>
        <w:t>مكاتب الهيأة في وزارة النفط</w:t>
      </w:r>
    </w:p>
    <w:p w14:paraId="3A4A9438" w14:textId="3250CDB8" w:rsidR="007E44D9" w:rsidRPr="00A418EB" w:rsidRDefault="007E44D9" w:rsidP="007E44D9">
      <w:pPr>
        <w:bidi/>
        <w:spacing w:after="0" w:line="240" w:lineRule="auto"/>
        <w:jc w:val="both"/>
        <w:rPr>
          <w:rFonts w:asciiTheme="minorHAnsi" w:hAnsiTheme="minorHAnsi" w:cstheme="minorHAnsi"/>
          <w:color w:val="4472C4" w:themeColor="accent1"/>
          <w:sz w:val="28"/>
          <w:szCs w:val="28"/>
          <w:rtl/>
          <w:lang w:bidi="ar-IQ"/>
        </w:rPr>
      </w:pPr>
      <w:r w:rsidRPr="00A418EB">
        <w:rPr>
          <w:rFonts w:cs="Calibri" w:hint="cs"/>
          <w:b/>
          <w:bCs/>
          <w:color w:val="4472C4" w:themeColor="accent1"/>
          <w:sz w:val="28"/>
          <w:szCs w:val="28"/>
          <w:rtl/>
          <w:lang w:bidi="ar-IQ"/>
        </w:rPr>
        <w:t>الزمان:</w:t>
      </w:r>
      <w:r w:rsidRPr="00A418EB">
        <w:rPr>
          <w:rFonts w:cs="Calibri" w:hint="cs"/>
          <w:color w:val="4472C4" w:themeColor="accent1"/>
          <w:sz w:val="28"/>
          <w:szCs w:val="28"/>
          <w:rtl/>
          <w:lang w:bidi="ar-IQ"/>
        </w:rPr>
        <w:t xml:space="preserve"> </w:t>
      </w:r>
      <w:r w:rsidR="00A418EB" w:rsidRPr="00A418EB">
        <w:rPr>
          <w:rFonts w:asciiTheme="minorHAnsi" w:hAnsiTheme="minorHAnsi" w:cstheme="minorHAnsi" w:hint="cs"/>
          <w:color w:val="4472C4" w:themeColor="accent1"/>
          <w:sz w:val="28"/>
          <w:szCs w:val="28"/>
          <w:rtl/>
          <w:lang w:bidi="ar-IQ"/>
        </w:rPr>
        <w:t>الساعة العاشرة صباح يوم الخميس المصادف 6/10/2022</w:t>
      </w:r>
    </w:p>
    <w:p w14:paraId="3B851A8B" w14:textId="77777777" w:rsidR="00A418EB" w:rsidRPr="00A418EB" w:rsidRDefault="00A418EB" w:rsidP="00A418EB">
      <w:pPr>
        <w:bidi/>
        <w:spacing w:after="0" w:line="240" w:lineRule="auto"/>
        <w:jc w:val="both"/>
        <w:rPr>
          <w:rFonts w:asciiTheme="minorHAnsi" w:hAnsiTheme="minorHAnsi" w:cstheme="minorHAnsi"/>
          <w:color w:val="4472C4" w:themeColor="accent1"/>
          <w:sz w:val="28"/>
          <w:szCs w:val="28"/>
          <w:rtl/>
          <w:lang w:bidi="ar-IQ"/>
        </w:rPr>
      </w:pPr>
    </w:p>
    <w:p w14:paraId="1088D7C6" w14:textId="77777777" w:rsidR="00A418EB" w:rsidRPr="00A418EB" w:rsidRDefault="00A418EB" w:rsidP="00A418EB">
      <w:pPr>
        <w:bidi/>
        <w:spacing w:after="0" w:line="240" w:lineRule="auto"/>
        <w:jc w:val="both"/>
        <w:rPr>
          <w:rFonts w:asciiTheme="minorHAnsi" w:hAnsiTheme="minorHAnsi" w:cstheme="minorHAnsi"/>
          <w:color w:val="000000" w:themeColor="text1"/>
          <w:sz w:val="28"/>
          <w:szCs w:val="28"/>
          <w:rtl/>
          <w:lang w:bidi="ar-IQ"/>
        </w:rPr>
      </w:pPr>
    </w:p>
    <w:p w14:paraId="7C42C202"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rtl/>
          <w:lang w:bidi="ar-IQ"/>
        </w:rPr>
      </w:pPr>
      <w:r w:rsidRPr="00A418EB">
        <w:rPr>
          <w:rFonts w:asciiTheme="minorHAnsi" w:hAnsiTheme="minorHAnsi" w:cstheme="minorHAnsi" w:hint="cs"/>
          <w:b/>
          <w:bCs/>
          <w:color w:val="000000" w:themeColor="text1"/>
          <w:sz w:val="28"/>
          <w:szCs w:val="28"/>
          <w:rtl/>
          <w:lang w:bidi="ar-IQ"/>
        </w:rPr>
        <w:t>تقرير لجنة العطاءات لإصدار تقرير 2021</w:t>
      </w:r>
    </w:p>
    <w:p w14:paraId="2819BA7E" w14:textId="77777777" w:rsidR="00A418EB" w:rsidRPr="00A418EB" w:rsidRDefault="00A418EB" w:rsidP="00A418EB">
      <w:pPr>
        <w:bidi/>
        <w:spacing w:after="0" w:line="240" w:lineRule="auto"/>
        <w:jc w:val="both"/>
        <w:rPr>
          <w:rFonts w:asciiTheme="minorHAnsi" w:hAnsiTheme="minorHAnsi" w:cs="Calibri"/>
          <w:color w:val="000000" w:themeColor="text1"/>
          <w:sz w:val="28"/>
          <w:szCs w:val="28"/>
          <w:lang w:bidi="ar-IQ"/>
        </w:rPr>
      </w:pPr>
      <w:r w:rsidRPr="00A418EB">
        <w:rPr>
          <w:rFonts w:cstheme="minorHAnsi" w:hint="cs"/>
          <w:color w:val="000000" w:themeColor="text1"/>
          <w:sz w:val="28"/>
          <w:szCs w:val="28"/>
          <w:rtl/>
          <w:lang w:bidi="ar-IQ"/>
        </w:rPr>
        <w:t>استمع المجلس إلى أيجاز قدمه رئيس اللجنة السيد ماهر النعماني/ منظمات المجتمع المدني حول اجتماع اللجنة الأول المنعقد بتاريخ 4/10/2022. وناقش المجلس تعليقات الأمانة الوطنية على فقرات التقرير عمل واستعرض أسماء الشركات التي ستتم دعوتها لتقديم العطاءات وآلية المفاضلة بين العروض والجدول الزمني لإجراءات توجيه الدعوة. كما شارك الأعضاء بتقييم تجربة الاستشاري العراقي وأثره في تطوير تقرير 2019-2020.</w:t>
      </w:r>
    </w:p>
    <w:p w14:paraId="7E143FAC" w14:textId="77777777" w:rsidR="00A418EB" w:rsidRPr="00A418EB" w:rsidRDefault="00A418EB" w:rsidP="00A418EB">
      <w:pPr>
        <w:bidi/>
        <w:spacing w:before="120" w:after="0" w:line="240" w:lineRule="auto"/>
        <w:jc w:val="both"/>
        <w:rPr>
          <w:rFonts w:asciiTheme="minorHAnsi" w:hAnsiTheme="minorHAnsi" w:cstheme="minorHAnsi"/>
          <w:color w:val="4472C4" w:themeColor="accent1"/>
          <w:sz w:val="28"/>
          <w:szCs w:val="28"/>
          <w:rtl/>
          <w:lang w:bidi="ar-IQ"/>
        </w:rPr>
      </w:pPr>
      <w:r w:rsidRPr="00A418EB">
        <w:rPr>
          <w:rFonts w:asciiTheme="minorHAnsi" w:hAnsiTheme="minorHAnsi" w:cstheme="minorHAnsi"/>
          <w:b/>
          <w:bCs/>
          <w:color w:val="4472C4" w:themeColor="accent1"/>
          <w:sz w:val="28"/>
          <w:szCs w:val="28"/>
          <w:rtl/>
          <w:lang w:bidi="ar-IQ"/>
        </w:rPr>
        <w:t>القرار</w:t>
      </w:r>
      <w:r w:rsidRPr="00A418EB">
        <w:rPr>
          <w:rFonts w:asciiTheme="minorHAnsi" w:hAnsiTheme="minorHAnsi" w:cstheme="minorHAnsi" w:hint="cs"/>
          <w:b/>
          <w:bCs/>
          <w:color w:val="4472C4" w:themeColor="accent1"/>
          <w:sz w:val="28"/>
          <w:szCs w:val="28"/>
          <w:rtl/>
          <w:lang w:bidi="ar-IQ"/>
        </w:rPr>
        <w:t>ات</w:t>
      </w:r>
      <w:r w:rsidRPr="00A418EB">
        <w:rPr>
          <w:rFonts w:asciiTheme="minorHAnsi" w:hAnsiTheme="minorHAnsi" w:cstheme="minorHAnsi"/>
          <w:b/>
          <w:bCs/>
          <w:color w:val="4472C4" w:themeColor="accent1"/>
          <w:sz w:val="28"/>
          <w:szCs w:val="28"/>
          <w:rtl/>
          <w:lang w:bidi="ar-IQ"/>
        </w:rPr>
        <w:t>:</w:t>
      </w:r>
    </w:p>
    <w:p w14:paraId="69DBA9C2" w14:textId="77777777" w:rsidR="00A418EB" w:rsidRPr="00A418EB" w:rsidRDefault="00A418EB" w:rsidP="00A418EB">
      <w:pPr>
        <w:pStyle w:val="ListParagraph"/>
        <w:numPr>
          <w:ilvl w:val="0"/>
          <w:numId w:val="8"/>
        </w:numPr>
        <w:bidi/>
        <w:jc w:val="both"/>
        <w:rPr>
          <w:rFonts w:asciiTheme="minorHAnsi" w:hAnsiTheme="minorHAnsi" w:cstheme="minorHAnsi"/>
          <w:color w:val="4472C4" w:themeColor="accent1"/>
          <w:sz w:val="28"/>
          <w:szCs w:val="28"/>
          <w:lang w:bidi="ar-IQ"/>
        </w:rPr>
      </w:pPr>
      <w:r w:rsidRPr="00A418EB">
        <w:rPr>
          <w:rFonts w:asciiTheme="minorHAnsi" w:hAnsiTheme="minorHAnsi" w:cstheme="minorHAnsi" w:hint="cs"/>
          <w:color w:val="4472C4" w:themeColor="accent1"/>
          <w:sz w:val="28"/>
          <w:szCs w:val="28"/>
          <w:rtl/>
          <w:lang w:bidi="ar-IQ"/>
        </w:rPr>
        <w:t>إقرار الشروط المرجعية بشكلها النهائي بعد إلغاء النصوص والفقرات المتعلقة بالاستشاري أو الشريك العراقي.</w:t>
      </w:r>
    </w:p>
    <w:p w14:paraId="2B0C767B" w14:textId="77777777" w:rsidR="00A418EB" w:rsidRPr="00A418EB" w:rsidRDefault="00A418EB" w:rsidP="00A418EB">
      <w:pPr>
        <w:pStyle w:val="ListParagraph"/>
        <w:numPr>
          <w:ilvl w:val="0"/>
          <w:numId w:val="8"/>
        </w:numPr>
        <w:bidi/>
        <w:jc w:val="both"/>
        <w:rPr>
          <w:rFonts w:asciiTheme="minorHAnsi" w:hAnsiTheme="minorHAnsi" w:cstheme="minorHAnsi"/>
          <w:color w:val="4472C4" w:themeColor="accent1"/>
          <w:sz w:val="28"/>
          <w:szCs w:val="28"/>
          <w:lang w:bidi="ar-IQ"/>
        </w:rPr>
      </w:pPr>
      <w:r w:rsidRPr="00A418EB">
        <w:rPr>
          <w:rFonts w:asciiTheme="minorHAnsi" w:hAnsiTheme="minorHAnsi" w:cstheme="minorHAnsi" w:hint="cs"/>
          <w:color w:val="4472C4" w:themeColor="accent1"/>
          <w:sz w:val="28"/>
          <w:szCs w:val="28"/>
          <w:rtl/>
          <w:lang w:bidi="ar-IQ"/>
        </w:rPr>
        <w:t>إقرار جدول المفاضلة المعتمد لتقرير 2019-2020 بعد إلغاء الفقرة المتعلقة بالاستشاري العراقي.</w:t>
      </w:r>
    </w:p>
    <w:p w14:paraId="182A21F4" w14:textId="77777777" w:rsidR="00A418EB" w:rsidRPr="00A418EB" w:rsidRDefault="00A418EB" w:rsidP="00A418EB">
      <w:pPr>
        <w:pStyle w:val="ListParagraph"/>
        <w:numPr>
          <w:ilvl w:val="0"/>
          <w:numId w:val="8"/>
        </w:numPr>
        <w:bidi/>
        <w:jc w:val="both"/>
        <w:rPr>
          <w:rFonts w:asciiTheme="minorHAnsi" w:hAnsiTheme="minorHAnsi" w:cstheme="minorHAnsi"/>
          <w:color w:val="4472C4" w:themeColor="accent1"/>
          <w:sz w:val="28"/>
          <w:szCs w:val="28"/>
          <w:lang w:bidi="ar-IQ"/>
        </w:rPr>
      </w:pPr>
      <w:r w:rsidRPr="00A418EB">
        <w:rPr>
          <w:rFonts w:asciiTheme="minorHAnsi" w:hAnsiTheme="minorHAnsi" w:cstheme="minorHAnsi" w:hint="cs"/>
          <w:color w:val="4472C4" w:themeColor="accent1"/>
          <w:sz w:val="28"/>
          <w:szCs w:val="28"/>
          <w:rtl/>
          <w:lang w:bidi="ar-IQ"/>
        </w:rPr>
        <w:t>تحديد الفترة بين إرسال الدعوات وتوقيع العقد بمدة أقصاها 6 أسابيع.</w:t>
      </w:r>
    </w:p>
    <w:p w14:paraId="23655C3E" w14:textId="77777777" w:rsidR="00A418EB" w:rsidRPr="00A418EB" w:rsidRDefault="00A418EB" w:rsidP="00A418EB">
      <w:pPr>
        <w:pStyle w:val="ListParagraph"/>
        <w:numPr>
          <w:ilvl w:val="0"/>
          <w:numId w:val="8"/>
        </w:numPr>
        <w:bidi/>
        <w:jc w:val="both"/>
        <w:rPr>
          <w:rFonts w:asciiTheme="minorHAnsi" w:hAnsiTheme="minorHAnsi" w:cstheme="minorHAnsi"/>
          <w:color w:val="4472C4" w:themeColor="accent1"/>
          <w:sz w:val="28"/>
          <w:szCs w:val="28"/>
          <w:lang w:bidi="ar-IQ"/>
        </w:rPr>
      </w:pPr>
      <w:r w:rsidRPr="00A418EB">
        <w:rPr>
          <w:rFonts w:asciiTheme="minorHAnsi" w:hAnsiTheme="minorHAnsi" w:cstheme="minorHAnsi" w:hint="cs"/>
          <w:color w:val="4472C4" w:themeColor="accent1"/>
          <w:sz w:val="28"/>
          <w:szCs w:val="28"/>
          <w:rtl/>
          <w:lang w:bidi="ar-IQ"/>
        </w:rPr>
        <w:t>الموافقة على مقترح لجنة العطاءات بتخويل السيدة همس علي/ الأمانة الوطنية صلاحية ارسال الدعوات إلى الشركات عن طريق البريد الاليكتروني بعد إطلاع الأعضاء على نص الدعوة في كروب المجلس على منصة واتس أب.</w:t>
      </w:r>
    </w:p>
    <w:p w14:paraId="02907EC2" w14:textId="77777777" w:rsidR="00A418EB" w:rsidRPr="00A418EB" w:rsidRDefault="00A418EB" w:rsidP="00A418EB">
      <w:pPr>
        <w:pStyle w:val="ListParagraph"/>
        <w:numPr>
          <w:ilvl w:val="0"/>
          <w:numId w:val="8"/>
        </w:numPr>
        <w:bidi/>
        <w:jc w:val="both"/>
        <w:rPr>
          <w:rFonts w:asciiTheme="minorHAnsi" w:hAnsiTheme="minorHAnsi" w:cstheme="minorHAnsi"/>
          <w:color w:val="4472C4" w:themeColor="accent1"/>
          <w:sz w:val="28"/>
          <w:szCs w:val="28"/>
          <w:rtl/>
          <w:lang w:bidi="ar-IQ"/>
        </w:rPr>
      </w:pPr>
      <w:r w:rsidRPr="00A418EB">
        <w:rPr>
          <w:rFonts w:asciiTheme="minorHAnsi" w:hAnsiTheme="minorHAnsi" w:cstheme="minorHAnsi" w:hint="cs"/>
          <w:color w:val="4472C4" w:themeColor="accent1"/>
          <w:sz w:val="28"/>
          <w:szCs w:val="28"/>
          <w:rtl/>
          <w:lang w:bidi="ar-IQ"/>
        </w:rPr>
        <w:t>قيام الأمانة الوطنية بالتعاقد مع استشاري عراقي يكلف بمهام متابعة مراحل اصدار التقرير وتقييم نصوصه وبياناته واستنتاجاته بما يتوافق ومعايير مبادرة الشفافية والشروط المرجعية والعقد.</w:t>
      </w:r>
    </w:p>
    <w:p w14:paraId="7C5B8FD8"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rtl/>
          <w:lang w:bidi="ar-IQ"/>
        </w:rPr>
      </w:pPr>
      <w:r w:rsidRPr="00A418EB">
        <w:rPr>
          <w:rFonts w:asciiTheme="minorHAnsi" w:hAnsiTheme="minorHAnsi" w:cstheme="minorHAnsi" w:hint="cs"/>
          <w:b/>
          <w:bCs/>
          <w:color w:val="000000" w:themeColor="text1"/>
          <w:sz w:val="28"/>
          <w:szCs w:val="28"/>
          <w:rtl/>
          <w:lang w:bidi="ar-IQ"/>
        </w:rPr>
        <w:t>الأمر الديواني والنظام الداخلي</w:t>
      </w:r>
    </w:p>
    <w:p w14:paraId="5FAA5A97" w14:textId="77777777" w:rsidR="00A418EB" w:rsidRPr="00A418EB" w:rsidRDefault="00A418EB" w:rsidP="00A418EB">
      <w:pPr>
        <w:bidi/>
        <w:spacing w:after="0" w:line="240" w:lineRule="auto"/>
        <w:jc w:val="both"/>
        <w:rPr>
          <w:rFonts w:asciiTheme="minorHAnsi" w:hAnsiTheme="minorHAnsi" w:cstheme="minorHAnsi"/>
          <w:color w:val="000000" w:themeColor="text1"/>
          <w:sz w:val="28"/>
          <w:szCs w:val="28"/>
          <w:rtl/>
          <w:lang w:bidi="ar-IQ"/>
        </w:rPr>
      </w:pPr>
      <w:r w:rsidRPr="00A418EB">
        <w:rPr>
          <w:rFonts w:asciiTheme="minorHAnsi" w:hAnsiTheme="minorHAnsi" w:cstheme="minorHAnsi" w:hint="cs"/>
          <w:color w:val="000000" w:themeColor="text1"/>
          <w:sz w:val="28"/>
          <w:szCs w:val="28"/>
          <w:rtl/>
          <w:lang w:bidi="ar-IQ"/>
        </w:rPr>
        <w:t>استمع المجلس إلى إيجاز قدمه العضو سعد البطاط/ منظمات المجتمع المدني حول الحاجة لمخاطبة الجهات المعنية لتجديد ترشيحاتها لعضوية المجلس. وناقش الأعضاء ضرورة اصدار أمر ديواني جديد بموجب قرار المجلس بتعديل الأمر الديواني السابق ومن ثم تعديل النظام الداخلي بما يتناسب والأمر الديواني الجديد كي يتسنى بعد ذلك مخاطبة الجهات لترشيح ممثليها.</w:t>
      </w:r>
    </w:p>
    <w:p w14:paraId="25622CD9" w14:textId="77777777" w:rsidR="00A418EB" w:rsidRPr="00A418EB" w:rsidRDefault="00A418EB" w:rsidP="00A418EB">
      <w:pPr>
        <w:pStyle w:val="li2"/>
        <w:bidi/>
        <w:spacing w:before="120" w:beforeAutospacing="0" w:after="0" w:afterAutospacing="0"/>
        <w:jc w:val="both"/>
        <w:rPr>
          <w:rFonts w:asciiTheme="minorHAnsi" w:hAnsiTheme="minorHAnsi" w:cstheme="minorHAnsi"/>
          <w:b/>
          <w:bCs/>
          <w:color w:val="4472C4" w:themeColor="accent1"/>
          <w:sz w:val="28"/>
          <w:szCs w:val="28"/>
          <w:rtl/>
          <w:lang w:bidi="ar-IQ"/>
        </w:rPr>
      </w:pPr>
      <w:r w:rsidRPr="00A418EB">
        <w:rPr>
          <w:rFonts w:asciiTheme="minorHAnsi" w:hAnsiTheme="minorHAnsi" w:cstheme="minorHAnsi"/>
          <w:b/>
          <w:bCs/>
          <w:color w:val="4472C4" w:themeColor="accent1"/>
          <w:sz w:val="28"/>
          <w:szCs w:val="28"/>
          <w:rtl/>
          <w:lang w:bidi="ar-IQ"/>
        </w:rPr>
        <w:t>القرار:</w:t>
      </w:r>
    </w:p>
    <w:p w14:paraId="425F3A14" w14:textId="77777777" w:rsidR="00A418EB" w:rsidRPr="00A418EB" w:rsidRDefault="00A418EB" w:rsidP="00A418EB">
      <w:pPr>
        <w:pStyle w:val="li2"/>
        <w:bidi/>
        <w:spacing w:before="0" w:beforeAutospacing="0" w:after="0" w:afterAutospacing="0"/>
        <w:jc w:val="both"/>
        <w:rPr>
          <w:rFonts w:eastAsia="Times New Roman"/>
          <w:color w:val="4472C4" w:themeColor="accent1"/>
          <w:sz w:val="28"/>
          <w:szCs w:val="28"/>
          <w:rtl/>
        </w:rPr>
      </w:pPr>
      <w:r w:rsidRPr="00A418EB">
        <w:rPr>
          <w:rFonts w:asciiTheme="minorHAnsi" w:hAnsiTheme="minorHAnsi" w:hint="cs"/>
          <w:color w:val="4472C4" w:themeColor="accent1"/>
          <w:sz w:val="28"/>
          <w:szCs w:val="28"/>
          <w:rtl/>
        </w:rPr>
        <w:t>تشكيل لجنة برئاسة السيد جلال أحمد محمود وعضوية كل من السادة ماهر محمود ناصر وطالب مجيد حسين وزيد الياسري وعلاء محيي الدين والمستشار القانوني محمد مجيد الساعدي</w:t>
      </w:r>
      <w:r w:rsidRPr="00A418EB">
        <w:rPr>
          <w:rFonts w:eastAsia="Times New Roman" w:hint="cs"/>
          <w:color w:val="4472C4" w:themeColor="accent1"/>
          <w:sz w:val="28"/>
          <w:szCs w:val="28"/>
          <w:rtl/>
        </w:rPr>
        <w:t xml:space="preserve"> و</w:t>
      </w:r>
      <w:r w:rsidRPr="00A418EB">
        <w:rPr>
          <w:rFonts w:asciiTheme="minorHAnsi" w:hAnsiTheme="minorHAnsi" w:hint="cs"/>
          <w:color w:val="4472C4" w:themeColor="accent1"/>
          <w:sz w:val="28"/>
          <w:szCs w:val="28"/>
          <w:rtl/>
        </w:rPr>
        <w:t>تكلف بالمهام الأتية:</w:t>
      </w:r>
    </w:p>
    <w:p w14:paraId="5A43E269" w14:textId="77777777" w:rsidR="00A418EB" w:rsidRPr="00A418EB" w:rsidRDefault="00A418EB" w:rsidP="00A418EB">
      <w:pPr>
        <w:pStyle w:val="li2"/>
        <w:numPr>
          <w:ilvl w:val="0"/>
          <w:numId w:val="9"/>
        </w:numPr>
        <w:bidi/>
        <w:spacing w:before="0" w:beforeAutospacing="0" w:after="0" w:afterAutospacing="0"/>
        <w:jc w:val="both"/>
        <w:rPr>
          <w:rFonts w:eastAsia="Times New Roman"/>
          <w:color w:val="4472C4" w:themeColor="accent1"/>
          <w:sz w:val="28"/>
          <w:szCs w:val="28"/>
        </w:rPr>
      </w:pPr>
      <w:r w:rsidRPr="00A418EB">
        <w:rPr>
          <w:rFonts w:asciiTheme="minorHAnsi" w:hAnsiTheme="minorHAnsi" w:hint="cs"/>
          <w:color w:val="4472C4" w:themeColor="accent1"/>
          <w:sz w:val="28"/>
          <w:szCs w:val="28"/>
          <w:rtl/>
        </w:rPr>
        <w:t>رفع التوصيات إلى المجلس لإقرار التعديلات المقترحة على الأمر الديواني والنظام الداخلي.</w:t>
      </w:r>
    </w:p>
    <w:p w14:paraId="7951CB7B" w14:textId="77777777" w:rsidR="00A418EB" w:rsidRPr="00A418EB" w:rsidRDefault="00A418EB" w:rsidP="00A418EB">
      <w:pPr>
        <w:pStyle w:val="li2"/>
        <w:numPr>
          <w:ilvl w:val="0"/>
          <w:numId w:val="9"/>
        </w:numPr>
        <w:bidi/>
        <w:spacing w:before="0" w:beforeAutospacing="0" w:after="0" w:afterAutospacing="0"/>
        <w:jc w:val="both"/>
        <w:rPr>
          <w:rFonts w:eastAsia="Times New Roman"/>
          <w:color w:val="4472C4" w:themeColor="accent1"/>
          <w:sz w:val="28"/>
          <w:szCs w:val="28"/>
        </w:rPr>
      </w:pPr>
      <w:r w:rsidRPr="00A418EB">
        <w:rPr>
          <w:rFonts w:asciiTheme="minorHAnsi" w:hAnsiTheme="minorHAnsi" w:hint="cs"/>
          <w:color w:val="4472C4" w:themeColor="accent1"/>
          <w:sz w:val="28"/>
          <w:szCs w:val="28"/>
          <w:rtl/>
          <w:lang w:bidi="ar-IQ"/>
        </w:rPr>
        <w:t>المباشرة بمخاطبة الجهات لترشيح ممثليها بناء على ما ورد في الفقرة (1) أعلاه.</w:t>
      </w:r>
    </w:p>
    <w:p w14:paraId="51F818C1" w14:textId="77777777" w:rsidR="00A418EB" w:rsidRPr="00A418EB" w:rsidRDefault="00A418EB" w:rsidP="00A418EB">
      <w:pPr>
        <w:pStyle w:val="li2"/>
        <w:numPr>
          <w:ilvl w:val="0"/>
          <w:numId w:val="9"/>
        </w:numPr>
        <w:bidi/>
        <w:spacing w:before="0" w:beforeAutospacing="0" w:after="0" w:afterAutospacing="0"/>
        <w:jc w:val="both"/>
        <w:rPr>
          <w:rFonts w:eastAsia="Times New Roman"/>
          <w:color w:val="4472C4" w:themeColor="accent1"/>
          <w:sz w:val="28"/>
          <w:szCs w:val="28"/>
        </w:rPr>
      </w:pPr>
      <w:r w:rsidRPr="00A418EB">
        <w:rPr>
          <w:rFonts w:asciiTheme="minorHAnsi" w:hAnsiTheme="minorHAnsi" w:hint="cs"/>
          <w:color w:val="4472C4" w:themeColor="accent1"/>
          <w:sz w:val="28"/>
          <w:szCs w:val="28"/>
          <w:rtl/>
          <w:lang w:bidi="ar-IQ"/>
        </w:rPr>
        <w:t>بعد استكمال كافة الترشيحات ومصادقة المجلس عليها تتم ال</w:t>
      </w:r>
      <w:r w:rsidRPr="00A418EB">
        <w:rPr>
          <w:rFonts w:asciiTheme="minorHAnsi" w:hAnsiTheme="minorHAnsi" w:hint="cs"/>
          <w:color w:val="4472C4" w:themeColor="accent1"/>
          <w:sz w:val="28"/>
          <w:szCs w:val="28"/>
          <w:rtl/>
        </w:rPr>
        <w:t>متابعة مع وزارة النفط والأمانة العامة لمجلس الوزراء لإصدار الأمر الديواني الجديد.</w:t>
      </w:r>
    </w:p>
    <w:p w14:paraId="35DA93AF" w14:textId="77777777" w:rsidR="00A418EB" w:rsidRPr="00A418EB" w:rsidRDefault="00A418EB" w:rsidP="00A418EB">
      <w:pPr>
        <w:pStyle w:val="li2"/>
        <w:numPr>
          <w:ilvl w:val="0"/>
          <w:numId w:val="9"/>
        </w:numPr>
        <w:bidi/>
        <w:spacing w:before="0" w:beforeAutospacing="0" w:after="0" w:afterAutospacing="0"/>
        <w:jc w:val="both"/>
        <w:rPr>
          <w:rFonts w:eastAsia="Times New Roman"/>
          <w:color w:val="4472C4" w:themeColor="accent1"/>
          <w:sz w:val="28"/>
          <w:szCs w:val="28"/>
        </w:rPr>
      </w:pPr>
      <w:r w:rsidRPr="00A418EB">
        <w:rPr>
          <w:rFonts w:asciiTheme="minorHAnsi" w:hAnsiTheme="minorHAnsi" w:hint="cs"/>
          <w:color w:val="4472C4" w:themeColor="accent1"/>
          <w:sz w:val="28"/>
          <w:szCs w:val="28"/>
          <w:rtl/>
        </w:rPr>
        <w:t>تنهي اللجنة أعمالها خلال فترة لا تتجاوز يوم 31/12/2023.</w:t>
      </w:r>
    </w:p>
    <w:p w14:paraId="1D6065CF" w14:textId="77777777" w:rsidR="00A418EB" w:rsidRPr="00A418EB" w:rsidRDefault="00A418EB" w:rsidP="00A418EB">
      <w:pPr>
        <w:pStyle w:val="li2"/>
        <w:bidi/>
        <w:spacing w:before="120" w:beforeAutospacing="0" w:after="0" w:afterAutospacing="0"/>
        <w:jc w:val="both"/>
        <w:rPr>
          <w:rFonts w:asciiTheme="minorHAnsi" w:hAnsiTheme="minorHAnsi" w:cstheme="minorHAnsi"/>
          <w:b/>
          <w:bCs/>
          <w:color w:val="000000" w:themeColor="text1"/>
          <w:sz w:val="28"/>
          <w:szCs w:val="28"/>
          <w:lang w:bidi="ar-IQ"/>
        </w:rPr>
      </w:pPr>
      <w:r w:rsidRPr="00A418EB">
        <w:rPr>
          <w:rFonts w:cstheme="minorHAnsi" w:hint="cs"/>
          <w:b/>
          <w:bCs/>
          <w:color w:val="000000" w:themeColor="text1"/>
          <w:sz w:val="28"/>
          <w:szCs w:val="28"/>
          <w:rtl/>
        </w:rPr>
        <w:t>توزيع تقرير 2019-2020 وإثارة النقاش العام حوله</w:t>
      </w:r>
    </w:p>
    <w:p w14:paraId="162E89BF"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lang w:bidi="ar-IQ"/>
        </w:rPr>
      </w:pPr>
      <w:r w:rsidRPr="00A418EB">
        <w:rPr>
          <w:rFonts w:asciiTheme="minorHAnsi" w:hAnsiTheme="minorHAnsi" w:cstheme="minorHAnsi" w:hint="cs"/>
          <w:color w:val="000000" w:themeColor="text1"/>
          <w:sz w:val="28"/>
          <w:szCs w:val="28"/>
          <w:rtl/>
          <w:lang w:bidi="ar-IQ"/>
        </w:rPr>
        <w:t>استمع المجلس لإيجاز قدمه العضو السيد محمد رحيم زغير/ منظمات المجتمع المدني حول نشاطات مجلس الأمناء في الأشهر الماضية والجهود التي بذلها ممثلو منظمات المجتمع المدني في إقامة خمس ورشات عمل في بغداد ومحافظات أخرى بحضور ممثلين عن المجتمع المدني والاعلام والجهات الحكومية والنيابية والشركات الاستخراجية. كما استعرض المجلس خطة ممثلي المنظمات للأسابيع القادمة وتطرق إلى ضرورة قيام مجاميع المجلس الثلاث بوضع خططهم لنشر التقرير.</w:t>
      </w:r>
    </w:p>
    <w:p w14:paraId="12672C2C"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rtl/>
          <w:lang w:bidi="ar-IQ"/>
        </w:rPr>
      </w:pPr>
    </w:p>
    <w:p w14:paraId="1B1647EA"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rtl/>
          <w:lang w:bidi="ar-IQ"/>
        </w:rPr>
      </w:pPr>
    </w:p>
    <w:p w14:paraId="07218530"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rtl/>
          <w:lang w:bidi="ar-IQ"/>
        </w:rPr>
      </w:pPr>
    </w:p>
    <w:p w14:paraId="770C5777" w14:textId="77777777" w:rsidR="00A418EB" w:rsidRPr="00A418EB" w:rsidRDefault="00A418EB" w:rsidP="00A418EB">
      <w:pPr>
        <w:bidi/>
        <w:spacing w:before="120" w:after="0" w:line="240" w:lineRule="auto"/>
        <w:jc w:val="both"/>
        <w:rPr>
          <w:rFonts w:asciiTheme="minorHAnsi" w:hAnsiTheme="minorHAnsi" w:cstheme="minorHAnsi"/>
          <w:b/>
          <w:bCs/>
          <w:color w:val="000000" w:themeColor="text1"/>
          <w:sz w:val="28"/>
          <w:szCs w:val="28"/>
          <w:rtl/>
          <w:lang w:bidi="ar-IQ"/>
        </w:rPr>
      </w:pPr>
    </w:p>
    <w:p w14:paraId="40D18AC3" w14:textId="77777777" w:rsidR="00A418EB" w:rsidRPr="00A418EB" w:rsidRDefault="00A418EB" w:rsidP="00A418EB">
      <w:pPr>
        <w:bidi/>
        <w:spacing w:before="120" w:after="0" w:line="240" w:lineRule="auto"/>
        <w:jc w:val="both"/>
        <w:rPr>
          <w:rFonts w:asciiTheme="minorHAnsi" w:hAnsiTheme="minorHAnsi" w:cstheme="minorHAnsi"/>
          <w:b/>
          <w:bCs/>
          <w:color w:val="4472C4" w:themeColor="accent1"/>
          <w:sz w:val="28"/>
          <w:szCs w:val="28"/>
          <w:rtl/>
          <w:lang w:bidi="ar-IQ"/>
        </w:rPr>
      </w:pPr>
      <w:r w:rsidRPr="00A418EB">
        <w:rPr>
          <w:rFonts w:asciiTheme="minorHAnsi" w:hAnsiTheme="minorHAnsi" w:cstheme="minorHAnsi"/>
          <w:b/>
          <w:bCs/>
          <w:color w:val="4472C4" w:themeColor="accent1"/>
          <w:sz w:val="28"/>
          <w:szCs w:val="28"/>
          <w:rtl/>
          <w:lang w:bidi="ar-IQ"/>
        </w:rPr>
        <w:t>القرار:</w:t>
      </w:r>
    </w:p>
    <w:p w14:paraId="41C541DE" w14:textId="77777777" w:rsidR="00A418EB" w:rsidRPr="00A418EB" w:rsidRDefault="00A418EB" w:rsidP="00A418EB">
      <w:pPr>
        <w:pStyle w:val="ListParagraph"/>
        <w:numPr>
          <w:ilvl w:val="0"/>
          <w:numId w:val="10"/>
        </w:numPr>
        <w:bidi/>
        <w:jc w:val="both"/>
        <w:rPr>
          <w:rFonts w:asciiTheme="minorHAnsi" w:hAnsiTheme="minorHAnsi" w:cs="Calibri"/>
          <w:color w:val="4472C4" w:themeColor="accent1"/>
          <w:sz w:val="28"/>
          <w:szCs w:val="28"/>
        </w:rPr>
      </w:pPr>
      <w:r w:rsidRPr="00A418EB">
        <w:rPr>
          <w:rFonts w:asciiTheme="minorHAnsi" w:hAnsiTheme="minorHAnsi" w:cs="Calibri" w:hint="cs"/>
          <w:color w:val="4472C4" w:themeColor="accent1"/>
          <w:sz w:val="28"/>
          <w:szCs w:val="28"/>
          <w:rtl/>
        </w:rPr>
        <w:t>الموافقة المبدئية على تنظيم ثلاث ورشات عمل في ثلاث محافظات بعد ان يقر الأعضاء (في كروب المجلس على منصة واتس أب) عناوين وبرامج الورشات بما يتناسب ومحتويات التقرير بالاستفادة من اهم التوصيات المؤشرات والاستنتاجات فيه.</w:t>
      </w:r>
    </w:p>
    <w:p w14:paraId="477CB21F" w14:textId="77777777" w:rsidR="00A418EB" w:rsidRPr="00A418EB" w:rsidRDefault="00A418EB" w:rsidP="00A418EB">
      <w:pPr>
        <w:pStyle w:val="ListParagraph"/>
        <w:numPr>
          <w:ilvl w:val="0"/>
          <w:numId w:val="10"/>
        </w:numPr>
        <w:bidi/>
        <w:jc w:val="both"/>
        <w:rPr>
          <w:rFonts w:asciiTheme="minorHAnsi" w:hAnsiTheme="minorHAnsi" w:cs="Calibri"/>
          <w:color w:val="4472C4" w:themeColor="accent1"/>
          <w:sz w:val="28"/>
          <w:szCs w:val="28"/>
          <w:rtl/>
        </w:rPr>
      </w:pPr>
      <w:r w:rsidRPr="00A418EB">
        <w:rPr>
          <w:rFonts w:asciiTheme="minorHAnsi" w:hAnsiTheme="minorHAnsi" w:cs="Calibri" w:hint="cs"/>
          <w:color w:val="4472C4" w:themeColor="accent1"/>
          <w:sz w:val="28"/>
          <w:szCs w:val="28"/>
          <w:rtl/>
        </w:rPr>
        <w:t>تقوم مجاميع المجلس الثلاث بوضع خططها لنشر وتوزيع التقرير على الجهات النيابية والحكومية والمدنية والأكاديمية والشركات الاستخراجية وإقامة الورشات والاجتماعات المناسبة لإثارة النقاش العام. على أن تعرض الخطط في كروب المجلس على منصة واتس أب.</w:t>
      </w:r>
    </w:p>
    <w:p w14:paraId="5619802A" w14:textId="77777777" w:rsidR="00A418EB" w:rsidRPr="00A418EB" w:rsidRDefault="00A418EB" w:rsidP="00A418EB">
      <w:pPr>
        <w:bidi/>
        <w:spacing w:after="0" w:line="240" w:lineRule="auto"/>
        <w:jc w:val="both"/>
        <w:rPr>
          <w:rFonts w:cs="Calibri"/>
          <w:color w:val="0070C0"/>
          <w:sz w:val="28"/>
          <w:szCs w:val="28"/>
          <w:rtl/>
        </w:rPr>
      </w:pPr>
    </w:p>
    <w:bookmarkEnd w:id="0"/>
    <w:p w14:paraId="419F349E" w14:textId="77777777" w:rsidR="00D73852" w:rsidRPr="00A418EB" w:rsidRDefault="00D73852" w:rsidP="00D73852">
      <w:pPr>
        <w:bidi/>
        <w:spacing w:after="0" w:line="240" w:lineRule="auto"/>
        <w:jc w:val="right"/>
        <w:rPr>
          <w:rFonts w:cs="Calibri"/>
          <w:b/>
          <w:bCs/>
          <w:sz w:val="28"/>
          <w:szCs w:val="28"/>
          <w:rtl/>
          <w:lang w:bidi="ar-IQ"/>
        </w:rPr>
      </w:pPr>
    </w:p>
    <w:p w14:paraId="598EF96B" w14:textId="77777777" w:rsidR="00D507DA" w:rsidRPr="00A418EB" w:rsidRDefault="00D507DA" w:rsidP="00D507DA">
      <w:pPr>
        <w:bidi/>
        <w:spacing w:after="0" w:line="240" w:lineRule="auto"/>
        <w:jc w:val="right"/>
        <w:rPr>
          <w:rFonts w:cs="Calibri"/>
          <w:b/>
          <w:bCs/>
          <w:sz w:val="28"/>
          <w:szCs w:val="28"/>
          <w:rtl/>
          <w:lang w:bidi="ar-IQ"/>
        </w:rPr>
      </w:pPr>
    </w:p>
    <w:p w14:paraId="6706133B" w14:textId="77777777" w:rsidR="00D507DA" w:rsidRPr="00A418EB" w:rsidRDefault="00D507DA" w:rsidP="00D507DA">
      <w:pPr>
        <w:bidi/>
        <w:spacing w:after="0" w:line="240" w:lineRule="auto"/>
        <w:jc w:val="right"/>
        <w:rPr>
          <w:rFonts w:cs="Calibri"/>
          <w:sz w:val="28"/>
          <w:szCs w:val="28"/>
          <w:rtl/>
          <w:lang w:bidi="ar-IQ"/>
        </w:rPr>
      </w:pPr>
    </w:p>
    <w:p w14:paraId="686BE43F" w14:textId="5D708B5C" w:rsidR="00D73852" w:rsidRPr="00A418EB" w:rsidRDefault="00D73852" w:rsidP="00D73852">
      <w:pPr>
        <w:bidi/>
        <w:spacing w:after="0" w:line="240" w:lineRule="auto"/>
        <w:jc w:val="right"/>
        <w:rPr>
          <w:rFonts w:cs="Calibri"/>
          <w:b/>
          <w:bCs/>
          <w:sz w:val="28"/>
          <w:szCs w:val="28"/>
          <w:lang w:bidi="ar-IQ"/>
        </w:rPr>
      </w:pPr>
      <w:r w:rsidRPr="00A418EB">
        <w:rPr>
          <w:rFonts w:cs="Calibri" w:hint="cs"/>
          <w:b/>
          <w:bCs/>
          <w:sz w:val="28"/>
          <w:szCs w:val="28"/>
          <w:rtl/>
          <w:lang w:bidi="ar-IQ"/>
        </w:rPr>
        <w:t>مجلس الأمناء</w:t>
      </w:r>
    </w:p>
    <w:sectPr w:rsidR="00D73852" w:rsidRPr="00A418EB"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0AE9C" w14:textId="77777777" w:rsidR="0084272F" w:rsidRDefault="0084272F">
      <w:pPr>
        <w:spacing w:after="0" w:line="240" w:lineRule="auto"/>
      </w:pPr>
      <w:r>
        <w:separator/>
      </w:r>
    </w:p>
  </w:endnote>
  <w:endnote w:type="continuationSeparator" w:id="0">
    <w:p w14:paraId="27C50111" w14:textId="77777777" w:rsidR="0084272F" w:rsidRDefault="0084272F">
      <w:pPr>
        <w:spacing w:after="0" w:line="240" w:lineRule="auto"/>
      </w:pPr>
      <w:r>
        <w:continuationSeparator/>
      </w:r>
    </w:p>
  </w:endnote>
  <w:endnote w:type="continuationNotice" w:id="1">
    <w:p w14:paraId="1E65F97B" w14:textId="77777777" w:rsidR="0084272F" w:rsidRDefault="00842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91CD2" w14:textId="77777777" w:rsidR="0084272F" w:rsidRDefault="0084272F">
      <w:pPr>
        <w:spacing w:after="0" w:line="240" w:lineRule="auto"/>
      </w:pPr>
      <w:r>
        <w:separator/>
      </w:r>
    </w:p>
  </w:footnote>
  <w:footnote w:type="continuationSeparator" w:id="0">
    <w:p w14:paraId="2256B549" w14:textId="77777777" w:rsidR="0084272F" w:rsidRDefault="0084272F">
      <w:pPr>
        <w:spacing w:after="0" w:line="240" w:lineRule="auto"/>
      </w:pPr>
      <w:r>
        <w:continuationSeparator/>
      </w:r>
    </w:p>
  </w:footnote>
  <w:footnote w:type="continuationNotice" w:id="1">
    <w:p w14:paraId="7C765C5D" w14:textId="77777777" w:rsidR="0084272F" w:rsidRDefault="008427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23"/>
  </w:num>
  <w:num w:numId="2" w16cid:durableId="2066029428">
    <w:abstractNumId w:val="26"/>
  </w:num>
  <w:num w:numId="3" w16cid:durableId="1437478818">
    <w:abstractNumId w:val="3"/>
  </w:num>
  <w:num w:numId="4" w16cid:durableId="1079330799">
    <w:abstractNumId w:val="20"/>
  </w:num>
  <w:num w:numId="5" w16cid:durableId="1257787638">
    <w:abstractNumId w:val="31"/>
  </w:num>
  <w:num w:numId="6" w16cid:durableId="1059015359">
    <w:abstractNumId w:val="2"/>
  </w:num>
  <w:num w:numId="7" w16cid:durableId="771777547">
    <w:abstractNumId w:val="28"/>
  </w:num>
  <w:num w:numId="8" w16cid:durableId="1046611220">
    <w:abstractNumId w:val="17"/>
  </w:num>
  <w:num w:numId="9" w16cid:durableId="329335488">
    <w:abstractNumId w:val="9"/>
  </w:num>
  <w:num w:numId="10" w16cid:durableId="749353958">
    <w:abstractNumId w:val="1"/>
  </w:num>
  <w:num w:numId="11" w16cid:durableId="791510250">
    <w:abstractNumId w:val="4"/>
  </w:num>
  <w:num w:numId="12" w16cid:durableId="2065710734">
    <w:abstractNumId w:val="8"/>
  </w:num>
  <w:num w:numId="13" w16cid:durableId="55805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1"/>
  </w:num>
  <w:num w:numId="15" w16cid:durableId="16528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0"/>
  </w:num>
  <w:num w:numId="17" w16cid:durableId="850995611">
    <w:abstractNumId w:val="5"/>
  </w:num>
  <w:num w:numId="18" w16cid:durableId="1869370000">
    <w:abstractNumId w:val="7"/>
  </w:num>
  <w:num w:numId="19" w16cid:durableId="800391664">
    <w:abstractNumId w:val="0"/>
  </w:num>
  <w:num w:numId="20" w16cid:durableId="912273557">
    <w:abstractNumId w:val="16"/>
  </w:num>
  <w:num w:numId="21" w16cid:durableId="1912502859">
    <w:abstractNumId w:val="24"/>
  </w:num>
  <w:num w:numId="22" w16cid:durableId="1794323852">
    <w:abstractNumId w:val="6"/>
  </w:num>
  <w:num w:numId="23" w16cid:durableId="580259878">
    <w:abstractNumId w:val="15"/>
  </w:num>
  <w:num w:numId="24" w16cid:durableId="1202353494">
    <w:abstractNumId w:val="14"/>
  </w:num>
  <w:num w:numId="25" w16cid:durableId="1162618368">
    <w:abstractNumId w:val="11"/>
  </w:num>
  <w:num w:numId="26" w16cid:durableId="361908459">
    <w:abstractNumId w:val="18"/>
  </w:num>
  <w:num w:numId="27" w16cid:durableId="1511677990">
    <w:abstractNumId w:val="22"/>
  </w:num>
  <w:num w:numId="28" w16cid:durableId="1229809193">
    <w:abstractNumId w:val="30"/>
  </w:num>
  <w:num w:numId="29" w16cid:durableId="2143842682">
    <w:abstractNumId w:val="27"/>
  </w:num>
  <w:num w:numId="30" w16cid:durableId="2114401700">
    <w:abstractNumId w:val="25"/>
  </w:num>
  <w:num w:numId="31" w16cid:durableId="768355164">
    <w:abstractNumId w:val="29"/>
  </w:num>
  <w:num w:numId="32" w16cid:durableId="50026880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238F"/>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40B72"/>
    <w:rsid w:val="00841A56"/>
    <w:rsid w:val="00841B1F"/>
    <w:rsid w:val="0084272F"/>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18EB"/>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A7D0D"/>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2</cp:revision>
  <cp:lastPrinted>2024-06-10T07:32:00Z</cp:lastPrinted>
  <dcterms:created xsi:type="dcterms:W3CDTF">2024-07-10T07:20:00Z</dcterms:created>
  <dcterms:modified xsi:type="dcterms:W3CDTF">2024-07-10T07:20:00Z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